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  <w:bookmarkStart w:id="0" w:name="_GoBack"/>
      <w:bookmarkEnd w:id="0"/>
    </w:p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</w:p>
    <w:p w:rsidR="0013488A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Estimados:</w:t>
      </w:r>
    </w:p>
    <w:p w:rsidR="00735AE3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Junto con saludar y en respuesta a 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CL"/>
        </w:rPr>
        <w:t>SAI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 ingresada por Portal d</w:t>
      </w:r>
      <w:r w:rsidR="004A243A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 Transparencia N° MU030T0002323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, </w:t>
      </w:r>
      <w:r w:rsidR="004A243A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podemos informar: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¿El municipio cuenta con una Oficina, Plan, Departamento, Dirección u otra instancia específica que aborde temas relacionados con personas mayores? En caso afirmativo, por favor enviar el decreto de creación y/o indicar tipo de institucionalidad.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 xml:space="preserve">Sí, cuenta con una oficina de personas mayores. 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¿Cuál es la dependencia administrativa del área encargada de trabajar con personas mayores? (por ejemplo, DIDECO, Corporación)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proofErr w:type="spellStart"/>
      <w:r w:rsidRPr="7F710477">
        <w:rPr>
          <w:rFonts w:ascii="Aptos" w:eastAsia="Aptos" w:hAnsi="Aptos" w:cs="Aptos"/>
          <w:sz w:val="24"/>
          <w:szCs w:val="24"/>
          <w:lang w:val="es-ES"/>
        </w:rPr>
        <w:t>Dideco</w:t>
      </w:r>
      <w:proofErr w:type="spellEnd"/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¿Cuál es el presupuesto asignado específicamente para el área de personas mayores en 2025, excluyendo otras áreas relacionadas y los costos asociados al personal municipal?</w:t>
      </w:r>
    </w:p>
    <w:p w:rsidR="004A243A" w:rsidRDefault="004A243A" w:rsidP="004A243A">
      <w:pPr>
        <w:spacing w:after="0"/>
        <w:ind w:left="72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 xml:space="preserve">$65.519.807 </w:t>
      </w:r>
    </w:p>
    <w:p w:rsidR="004A243A" w:rsidRDefault="004A243A" w:rsidP="004A243A">
      <w:pPr>
        <w:spacing w:after="0"/>
        <w:ind w:left="72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¿Cuáles son los programas municipales propios vigentes en el año 2025 destinados a personas mayores?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>Oficina de Personas Mayores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Enviar el documento de planificación del área municipal de personas mayores que guía el accionar de la política pública local en el área de personas mayores para el año 2025.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 xml:space="preserve">Se adjunta. 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¿Cuántas personas con dedicación exclusiva trabajan actualmente en el área de personas mayores?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>Cinco personas.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¿Cuántas personas sin dedicación exclusiva están involucradas en el trabajo del área de personas mayores?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 xml:space="preserve">Una Auxiliar de aseo </w:t>
      </w: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lastRenderedPageBreak/>
        <w:t>¿Cuántos clubes de personas mayores están vigentes actualmente en la comuna?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>26 clubes vigentes.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¿El municipio se vincula con el Gobierno Regional para desarrollar acciones destinadas a personas mayores? En caso afirmativo, enviar copia del convenio o documento formal que lo respalde o indicar el nombre del programa.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 xml:space="preserve">Con SENAMA, se adjuntan convenios. </w:t>
      </w: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Enviar el calendario de actividades planificadas para el año 2025 dirigidas a personas mayores.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>Se adjunta.</w:t>
      </w: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>¿</w:t>
      </w: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Cuál es el perfil del cargo de la persona que lidera el área de personas mayores en la municipalidad? Enviar el documento correspondiente.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>Se adjunta.</w:t>
      </w:r>
    </w:p>
    <w:p w:rsidR="004A243A" w:rsidRDefault="004A243A" w:rsidP="004A243A">
      <w:pPr>
        <w:pStyle w:val="Prrafodelista"/>
        <w:numPr>
          <w:ilvl w:val="0"/>
          <w:numId w:val="5"/>
        </w:numPr>
        <w:spacing w:after="0" w:line="279" w:lineRule="auto"/>
        <w:rPr>
          <w:rFonts w:ascii="Aptos" w:eastAsia="Aptos" w:hAnsi="Aptos" w:cs="Aptos"/>
          <w:b/>
          <w:bCs/>
        </w:rPr>
      </w:pPr>
      <w:r w:rsidRPr="7F710477">
        <w:rPr>
          <w:rFonts w:ascii="Aptos" w:eastAsia="Aptos" w:hAnsi="Aptos" w:cs="Aptos"/>
          <w:b/>
          <w:bCs/>
          <w:sz w:val="24"/>
          <w:szCs w:val="24"/>
          <w:lang w:val="es-ES"/>
        </w:rPr>
        <w:t>¿Cuál es el nivel educativo y la profesión o posgrado de la persona que lidera el área de personas mayores</w:t>
      </w:r>
    </w:p>
    <w:p w:rsidR="004A243A" w:rsidRDefault="004A243A" w:rsidP="004A243A">
      <w:pPr>
        <w:pStyle w:val="Prrafodelista"/>
        <w:spacing w:after="0"/>
        <w:rPr>
          <w:rFonts w:ascii="Aptos" w:eastAsia="Aptos" w:hAnsi="Aptos" w:cs="Aptos"/>
        </w:rPr>
      </w:pPr>
      <w:r w:rsidRPr="7F710477">
        <w:rPr>
          <w:rFonts w:ascii="Aptos" w:eastAsia="Aptos" w:hAnsi="Aptos" w:cs="Aptos"/>
          <w:sz w:val="24"/>
          <w:szCs w:val="24"/>
          <w:lang w:val="es-ES"/>
        </w:rPr>
        <w:t xml:space="preserve">El nivel educativo es Licenciada en Trabajo Social, con diplomados aprobados en Gerontología Social Aplicada, y Peritaje Social. </w:t>
      </w:r>
    </w:p>
    <w:p w:rsidR="004A243A" w:rsidRDefault="004A243A" w:rsidP="004A243A"/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Sin otro particular, se despide atentamente.</w:t>
      </w: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PATRICIO MARÍN MORENO</w:t>
      </w: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DIRECTOR</w:t>
      </w:r>
    </w:p>
    <w:p w:rsidR="00AF3F7D" w:rsidRDefault="00AF3F7D" w:rsidP="00EE1FA0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DIRECCIÓN DE DESARROLLO COMUNITARIO</w:t>
      </w: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Pr="00AF3F7D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sectPr w:rsidR="00EE1FA0" w:rsidRPr="00AF3F7D" w:rsidSect="00EF0D1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DC57D"/>
    <w:multiLevelType w:val="hybridMultilevel"/>
    <w:tmpl w:val="D40C6E02"/>
    <w:lvl w:ilvl="0" w:tplc="D6808F0C">
      <w:start w:val="1"/>
      <w:numFmt w:val="decimal"/>
      <w:lvlText w:val="%1."/>
      <w:lvlJc w:val="left"/>
      <w:pPr>
        <w:ind w:left="720" w:hanging="360"/>
      </w:pPr>
    </w:lvl>
    <w:lvl w:ilvl="1" w:tplc="5E22AB7E">
      <w:start w:val="1"/>
      <w:numFmt w:val="lowerLetter"/>
      <w:lvlText w:val="%2."/>
      <w:lvlJc w:val="left"/>
      <w:pPr>
        <w:ind w:left="1440" w:hanging="360"/>
      </w:pPr>
    </w:lvl>
    <w:lvl w:ilvl="2" w:tplc="82C686EC">
      <w:start w:val="1"/>
      <w:numFmt w:val="lowerRoman"/>
      <w:lvlText w:val="%3."/>
      <w:lvlJc w:val="right"/>
      <w:pPr>
        <w:ind w:left="2160" w:hanging="180"/>
      </w:pPr>
    </w:lvl>
    <w:lvl w:ilvl="3" w:tplc="AE4ACE2C">
      <w:start w:val="1"/>
      <w:numFmt w:val="decimal"/>
      <w:lvlText w:val="%4."/>
      <w:lvlJc w:val="left"/>
      <w:pPr>
        <w:ind w:left="2880" w:hanging="360"/>
      </w:pPr>
    </w:lvl>
    <w:lvl w:ilvl="4" w:tplc="230258CC">
      <w:start w:val="1"/>
      <w:numFmt w:val="lowerLetter"/>
      <w:lvlText w:val="%5."/>
      <w:lvlJc w:val="left"/>
      <w:pPr>
        <w:ind w:left="3600" w:hanging="360"/>
      </w:pPr>
    </w:lvl>
    <w:lvl w:ilvl="5" w:tplc="1826AC80">
      <w:start w:val="1"/>
      <w:numFmt w:val="lowerRoman"/>
      <w:lvlText w:val="%6."/>
      <w:lvlJc w:val="right"/>
      <w:pPr>
        <w:ind w:left="4320" w:hanging="180"/>
      </w:pPr>
    </w:lvl>
    <w:lvl w:ilvl="6" w:tplc="2F54126E">
      <w:start w:val="1"/>
      <w:numFmt w:val="decimal"/>
      <w:lvlText w:val="%7."/>
      <w:lvlJc w:val="left"/>
      <w:pPr>
        <w:ind w:left="5040" w:hanging="360"/>
      </w:pPr>
    </w:lvl>
    <w:lvl w:ilvl="7" w:tplc="7E6A34A8">
      <w:start w:val="1"/>
      <w:numFmt w:val="lowerLetter"/>
      <w:lvlText w:val="%8."/>
      <w:lvlJc w:val="left"/>
      <w:pPr>
        <w:ind w:left="5760" w:hanging="360"/>
      </w:pPr>
    </w:lvl>
    <w:lvl w:ilvl="8" w:tplc="846C92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13488A"/>
    <w:rsid w:val="00163F8D"/>
    <w:rsid w:val="001A117D"/>
    <w:rsid w:val="001B0D0E"/>
    <w:rsid w:val="00340E43"/>
    <w:rsid w:val="00352F79"/>
    <w:rsid w:val="004A243A"/>
    <w:rsid w:val="004A7D5E"/>
    <w:rsid w:val="004C22C9"/>
    <w:rsid w:val="0050527B"/>
    <w:rsid w:val="00735AE3"/>
    <w:rsid w:val="007E246E"/>
    <w:rsid w:val="009E5DCD"/>
    <w:rsid w:val="00A115E9"/>
    <w:rsid w:val="00AF3F7D"/>
    <w:rsid w:val="00B04BBC"/>
    <w:rsid w:val="00BD0A99"/>
    <w:rsid w:val="00BD44DE"/>
    <w:rsid w:val="00D30AF8"/>
    <w:rsid w:val="00DF3E70"/>
    <w:rsid w:val="00E46481"/>
    <w:rsid w:val="00EA73AD"/>
    <w:rsid w:val="00EE1FA0"/>
    <w:rsid w:val="00EF0D1A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CD"/>
    <w:rPr>
      <w:rFonts w:ascii="Segoe UI" w:hAnsi="Segoe UI" w:cs="Segoe UI"/>
      <w:sz w:val="18"/>
      <w:szCs w:val="18"/>
    </w:rPr>
  </w:style>
  <w:style w:type="character" w:customStyle="1" w:styleId="markwjniqryod">
    <w:name w:val="markwjniqryod"/>
    <w:basedOn w:val="Fuentedeprrafopredeter"/>
    <w:rsid w:val="00B0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cp:lastPrinted>2024-11-05T20:19:00Z</cp:lastPrinted>
  <dcterms:created xsi:type="dcterms:W3CDTF">2025-03-18T11:29:00Z</dcterms:created>
  <dcterms:modified xsi:type="dcterms:W3CDTF">2025-03-18T11:29:00Z</dcterms:modified>
</cp:coreProperties>
</file>